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КГУ "Общеобразовательная школа имени 50 лет Октября"</w:t>
        <w:br/>
      </w:r>
      <w:r>
        <w:t>План воспитательной работы классного руководителя 8 класса</w:t>
        <w:br/>
        <w:t>на 2026–2027 учебный год</w:t>
        <w:br/>
        <w:t>(по программе «Адал Азамат»)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Месяц</w:t>
            </w:r>
          </w:p>
        </w:tc>
        <w:tc>
          <w:tcPr>
            <w:tcW w:type="dxa" w:w="2160"/>
          </w:tcPr>
          <w:p>
            <w:r>
              <w:t>Направление</w:t>
            </w:r>
          </w:p>
        </w:tc>
        <w:tc>
          <w:tcPr>
            <w:tcW w:type="dxa" w:w="2160"/>
          </w:tcPr>
          <w:p>
            <w:r>
              <w:t>Мероприятия</w:t>
            </w:r>
          </w:p>
        </w:tc>
        <w:tc>
          <w:tcPr>
            <w:tcW w:type="dxa" w:w="2160"/>
          </w:tcPr>
          <w:p>
            <w:r>
              <w:t>Сроки</w:t>
            </w:r>
          </w:p>
        </w:tc>
      </w:tr>
      <w:tr>
        <w:tc>
          <w:tcPr>
            <w:tcW w:type="dxa" w:w="2160"/>
          </w:tcPr>
          <w:p>
            <w:r>
              <w:t>Сентябрь</w:t>
            </w:r>
          </w:p>
        </w:tc>
        <w:tc>
          <w:tcPr>
            <w:tcW w:type="dxa" w:w="2160"/>
          </w:tcPr>
          <w:p>
            <w:r>
              <w:t>Гражданственность</w:t>
            </w:r>
          </w:p>
        </w:tc>
        <w:tc>
          <w:tcPr>
            <w:tcW w:type="dxa" w:w="2160"/>
          </w:tcPr>
          <w:p>
            <w:r>
              <w:t>Классный час «Адал Азамат – путь к успеху»</w:t>
            </w:r>
          </w:p>
        </w:tc>
        <w:tc>
          <w:tcPr>
            <w:tcW w:type="dxa" w:w="2160"/>
          </w:tcPr>
          <w:p>
            <w:r>
              <w:t>1 неделя</w:t>
            </w:r>
          </w:p>
        </w:tc>
      </w:tr>
      <w:tr>
        <w:tc>
          <w:tcPr>
            <w:tcW w:type="dxa" w:w="2160"/>
          </w:tcPr>
          <w:p>
            <w:r>
              <w:t>Сентябрь</w:t>
            </w:r>
          </w:p>
        </w:tc>
        <w:tc>
          <w:tcPr>
            <w:tcW w:type="dxa" w:w="2160"/>
          </w:tcPr>
          <w:p>
            <w:r>
              <w:t>Безопасность</w:t>
            </w:r>
          </w:p>
        </w:tc>
        <w:tc>
          <w:tcPr>
            <w:tcW w:type="dxa" w:w="2160"/>
          </w:tcPr>
          <w:p>
            <w:r>
              <w:t>Инструктаж по ТБ и ПДД</w:t>
            </w:r>
          </w:p>
        </w:tc>
        <w:tc>
          <w:tcPr>
            <w:tcW w:type="dxa" w:w="2160"/>
          </w:tcPr>
          <w:p>
            <w:r>
              <w:t>в течение месяца</w:t>
            </w:r>
          </w:p>
        </w:tc>
      </w:tr>
      <w:tr>
        <w:tc>
          <w:tcPr>
            <w:tcW w:type="dxa" w:w="2160"/>
          </w:tcPr>
          <w:p>
            <w:r>
              <w:t>Октябрь</w:t>
            </w:r>
          </w:p>
        </w:tc>
        <w:tc>
          <w:tcPr>
            <w:tcW w:type="dxa" w:w="2160"/>
          </w:tcPr>
          <w:p>
            <w:r>
              <w:t>Патриотизм</w:t>
            </w:r>
          </w:p>
        </w:tc>
        <w:tc>
          <w:tcPr>
            <w:tcW w:type="dxa" w:w="2160"/>
          </w:tcPr>
          <w:p>
            <w:r>
              <w:t>Мероприятия ко Дню Республики</w:t>
            </w:r>
          </w:p>
        </w:tc>
        <w:tc>
          <w:tcPr>
            <w:tcW w:type="dxa" w:w="2160"/>
          </w:tcPr>
          <w:p>
            <w:r>
              <w:t>октябрь</w:t>
            </w:r>
          </w:p>
        </w:tc>
      </w:tr>
      <w:tr>
        <w:tc>
          <w:tcPr>
            <w:tcW w:type="dxa" w:w="2160"/>
          </w:tcPr>
          <w:p>
            <w:r>
              <w:t>Ноябрь</w:t>
            </w:r>
          </w:p>
        </w:tc>
        <w:tc>
          <w:tcPr>
            <w:tcW w:type="dxa" w:w="2160"/>
          </w:tcPr>
          <w:p>
            <w:r>
              <w:t>Духовно-нравственное</w:t>
            </w:r>
          </w:p>
        </w:tc>
        <w:tc>
          <w:tcPr>
            <w:tcW w:type="dxa" w:w="2160"/>
          </w:tcPr>
          <w:p>
            <w:r>
              <w:t>Акция добрых дел</w:t>
            </w:r>
          </w:p>
        </w:tc>
        <w:tc>
          <w:tcPr>
            <w:tcW w:type="dxa" w:w="2160"/>
          </w:tcPr>
          <w:p>
            <w:r>
              <w:t>ноябрь</w:t>
            </w:r>
          </w:p>
        </w:tc>
      </w:tr>
      <w:tr>
        <w:tc>
          <w:tcPr>
            <w:tcW w:type="dxa" w:w="2160"/>
          </w:tcPr>
          <w:p>
            <w:r>
              <w:t>Декабрь</w:t>
            </w:r>
          </w:p>
        </w:tc>
        <w:tc>
          <w:tcPr>
            <w:tcW w:type="dxa" w:w="2160"/>
          </w:tcPr>
          <w:p>
            <w:r>
              <w:t>Правовое воспитание</w:t>
            </w:r>
          </w:p>
        </w:tc>
        <w:tc>
          <w:tcPr>
            <w:tcW w:type="dxa" w:w="2160"/>
          </w:tcPr>
          <w:p>
            <w:r>
              <w:t>Классный час «Закон и порядок»</w:t>
            </w:r>
          </w:p>
        </w:tc>
        <w:tc>
          <w:tcPr>
            <w:tcW w:type="dxa" w:w="2160"/>
          </w:tcPr>
          <w:p>
            <w:r>
              <w:t>декабрь</w:t>
            </w:r>
          </w:p>
        </w:tc>
      </w:tr>
      <w:tr>
        <w:tc>
          <w:tcPr>
            <w:tcW w:type="dxa" w:w="2160"/>
          </w:tcPr>
          <w:p>
            <w:r>
              <w:t>Январь</w:t>
            </w:r>
          </w:p>
        </w:tc>
        <w:tc>
          <w:tcPr>
            <w:tcW w:type="dxa" w:w="2160"/>
          </w:tcPr>
          <w:p>
            <w:r>
              <w:t>Профориентация</w:t>
            </w:r>
          </w:p>
        </w:tc>
        <w:tc>
          <w:tcPr>
            <w:tcW w:type="dxa" w:w="2160"/>
          </w:tcPr>
          <w:p>
            <w:r>
              <w:t>Встречи с представителями профессий</w:t>
            </w:r>
          </w:p>
        </w:tc>
        <w:tc>
          <w:tcPr>
            <w:tcW w:type="dxa" w:w="2160"/>
          </w:tcPr>
          <w:p>
            <w:r>
              <w:t>январь</w:t>
            </w:r>
          </w:p>
        </w:tc>
      </w:tr>
      <w:tr>
        <w:tc>
          <w:tcPr>
            <w:tcW w:type="dxa" w:w="2160"/>
          </w:tcPr>
          <w:p>
            <w:r>
              <w:t>Февраль</w:t>
            </w:r>
          </w:p>
        </w:tc>
        <w:tc>
          <w:tcPr>
            <w:tcW w:type="dxa" w:w="2160"/>
          </w:tcPr>
          <w:p>
            <w:r>
              <w:t>Семейные ценности</w:t>
            </w:r>
          </w:p>
        </w:tc>
        <w:tc>
          <w:tcPr>
            <w:tcW w:type="dxa" w:w="2160"/>
          </w:tcPr>
          <w:p>
            <w:r>
              <w:t>Беседы о семейных традициях</w:t>
            </w:r>
          </w:p>
        </w:tc>
        <w:tc>
          <w:tcPr>
            <w:tcW w:type="dxa" w:w="2160"/>
          </w:tcPr>
          <w:p>
            <w:r>
              <w:t>февраль</w:t>
            </w:r>
          </w:p>
        </w:tc>
      </w:tr>
      <w:tr>
        <w:tc>
          <w:tcPr>
            <w:tcW w:type="dxa" w:w="2160"/>
          </w:tcPr>
          <w:p>
            <w:r>
              <w:t>Март</w:t>
            </w:r>
          </w:p>
        </w:tc>
        <w:tc>
          <w:tcPr>
            <w:tcW w:type="dxa" w:w="2160"/>
          </w:tcPr>
          <w:p>
            <w:r>
              <w:t>Экология</w:t>
            </w:r>
          </w:p>
        </w:tc>
        <w:tc>
          <w:tcPr>
            <w:tcW w:type="dxa" w:w="2160"/>
          </w:tcPr>
          <w:p>
            <w:r>
              <w:t>Экологическая акция</w:t>
            </w:r>
          </w:p>
        </w:tc>
        <w:tc>
          <w:tcPr>
            <w:tcW w:type="dxa" w:w="2160"/>
          </w:tcPr>
          <w:p>
            <w:r>
              <w:t>март</w:t>
            </w:r>
          </w:p>
        </w:tc>
      </w:tr>
      <w:tr>
        <w:tc>
          <w:tcPr>
            <w:tcW w:type="dxa" w:w="2160"/>
          </w:tcPr>
          <w:p>
            <w:r>
              <w:t>Апрель</w:t>
            </w:r>
          </w:p>
        </w:tc>
        <w:tc>
          <w:tcPr>
            <w:tcW w:type="dxa" w:w="2160"/>
          </w:tcPr>
          <w:p>
            <w:r>
              <w:t>ЗОЖ</w:t>
            </w:r>
          </w:p>
        </w:tc>
        <w:tc>
          <w:tcPr>
            <w:tcW w:type="dxa" w:w="2160"/>
          </w:tcPr>
          <w:p>
            <w:r>
              <w:t>Спортивные соревнования</w:t>
            </w:r>
          </w:p>
        </w:tc>
        <w:tc>
          <w:tcPr>
            <w:tcW w:type="dxa" w:w="2160"/>
          </w:tcPr>
          <w:p>
            <w:r>
              <w:t>апрель</w:t>
            </w:r>
          </w:p>
        </w:tc>
      </w:tr>
      <w:tr>
        <w:tc>
          <w:tcPr>
            <w:tcW w:type="dxa" w:w="2160"/>
          </w:tcPr>
          <w:p>
            <w:r>
              <w:t>Май</w:t>
            </w:r>
          </w:p>
        </w:tc>
        <w:tc>
          <w:tcPr>
            <w:tcW w:type="dxa" w:w="2160"/>
          </w:tcPr>
          <w:p>
            <w:r>
              <w:t>Патриотизм</w:t>
            </w:r>
          </w:p>
        </w:tc>
        <w:tc>
          <w:tcPr>
            <w:tcW w:type="dxa" w:w="2160"/>
          </w:tcPr>
          <w:p>
            <w:r>
              <w:t>Мероприятия ко Дню Победы</w:t>
            </w:r>
          </w:p>
        </w:tc>
        <w:tc>
          <w:tcPr>
            <w:tcW w:type="dxa" w:w="2160"/>
          </w:tcPr>
          <w:p>
            <w:r>
              <w:t>май</w:t>
            </w:r>
          </w:p>
        </w:tc>
      </w:tr>
    </w:tbl>
    <w:p>
      <w:r>
        <w:br/>
        <w:t>Классный руководитель: Габдуллина В.З.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